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6EF" w:rsidRPr="000E54DE" w:rsidRDefault="007236EF" w:rsidP="009960AE">
      <w:pPr>
        <w:pStyle w:val="CRCoverPage"/>
        <w:tabs>
          <w:tab w:val="right" w:pos="9639"/>
        </w:tabs>
        <w:spacing w:after="0"/>
        <w:rPr>
          <w:b/>
          <w:i/>
          <w:noProof/>
          <w:sz w:val="28"/>
        </w:rPr>
      </w:pPr>
      <w:r w:rsidRPr="000E54DE">
        <w:rPr>
          <w:b/>
          <w:noProof/>
          <w:sz w:val="24"/>
        </w:rPr>
        <w:t>3GPP TSG-SA WG2 Meeting #171</w:t>
      </w:r>
      <w:r w:rsidRPr="000E54DE">
        <w:fldChar w:fldCharType="begin"/>
      </w:r>
      <w:r w:rsidRPr="000E54DE">
        <w:instrText xml:space="preserve"> DOCPROPERTY  MtgTitle  \* MERGEFORMAT </w:instrText>
      </w:r>
      <w:r w:rsidRPr="000E54DE">
        <w:fldChar w:fldCharType="end"/>
      </w:r>
      <w:r w:rsidRPr="000E54DE">
        <w:rPr>
          <w:b/>
          <w:i/>
          <w:noProof/>
          <w:sz w:val="28"/>
        </w:rPr>
        <w:tab/>
      </w:r>
      <w:fldSimple w:instr=" DOCPROPERTY  Tdoc#  \* MERGEFORMAT ">
        <w:r w:rsidRPr="000E54DE">
          <w:rPr>
            <w:b/>
            <w:i/>
            <w:noProof/>
            <w:sz w:val="28"/>
          </w:rPr>
          <w:t>S2-250</w:t>
        </w:r>
      </w:fldSimple>
      <w:r w:rsidR="000E54DE" w:rsidRPr="000E54DE">
        <w:rPr>
          <w:b/>
          <w:i/>
          <w:noProof/>
          <w:sz w:val="28"/>
        </w:rPr>
        <w:t>8509</w:t>
      </w:r>
    </w:p>
    <w:p w:rsidR="007236EF" w:rsidRDefault="007236EF" w:rsidP="007236EF">
      <w:pPr>
        <w:pStyle w:val="CRCoverPage"/>
        <w:outlineLvl w:val="0"/>
        <w:rPr>
          <w:b/>
          <w:noProof/>
          <w:sz w:val="24"/>
        </w:rPr>
      </w:pPr>
      <w:r w:rsidRPr="008D13F2">
        <w:rPr>
          <w:b/>
          <w:noProof/>
          <w:sz w:val="24"/>
        </w:rPr>
        <w:t>October 13-17, 2025 Wuhan, China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272CDC" w:rsidP="00D87273">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D87273">
              <w:rPr>
                <w:b/>
                <w:sz w:val="28"/>
              </w:rPr>
              <w:t>503</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0E54DE" w:rsidP="0068441F">
            <w:pPr>
              <w:pStyle w:val="CRCoverPage"/>
              <w:spacing w:after="0"/>
              <w:rPr>
                <w:rFonts w:eastAsia="SimSun"/>
                <w:lang w:val="en-US" w:eastAsia="zh-CN"/>
              </w:rPr>
            </w:pPr>
            <w:r w:rsidRPr="000E54DE">
              <w:rPr>
                <w:b/>
                <w:sz w:val="28"/>
              </w:rPr>
              <w:t>1</w:t>
            </w:r>
            <w:r>
              <w:rPr>
                <w:b/>
                <w:sz w:val="28"/>
              </w:rPr>
              <w:t>578</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272CDC"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73037B" w:rsidP="000E54DE">
            <w:pPr>
              <w:pStyle w:val="CRCoverPage"/>
              <w:spacing w:after="0"/>
              <w:jc w:val="center"/>
              <w:rPr>
                <w:sz w:val="28"/>
              </w:rPr>
            </w:pPr>
            <w:fldSimple w:instr=" DOCPROPERTY  Version  \* MERGEFORMAT ">
              <w:r w:rsidR="001314A4" w:rsidRPr="000E54DE">
                <w:rPr>
                  <w:b/>
                  <w:sz w:val="28"/>
                </w:rPr>
                <w:t>19.</w:t>
              </w:r>
              <w:r w:rsidR="000E54DE" w:rsidRPr="000E54DE">
                <w:rPr>
                  <w:b/>
                  <w:sz w:val="28"/>
                </w:rPr>
                <w:t>5</w:t>
              </w:r>
              <w:r w:rsidR="00BF1402" w:rsidRPr="000E54DE">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3C70C0" w:rsidP="00A01A46">
            <w:pPr>
              <w:pStyle w:val="CRCoverPage"/>
              <w:spacing w:after="0"/>
              <w:ind w:left="100"/>
              <w:rPr>
                <w:rFonts w:eastAsia="SimSun"/>
                <w:lang w:val="en-US" w:eastAsia="zh-CN"/>
              </w:rPr>
            </w:pPr>
            <w:r w:rsidRPr="003C70C0">
              <w:t xml:space="preserve">Enhancement of Rx Interface </w:t>
            </w:r>
            <w:r w:rsidR="00A01A46">
              <w:t>for</w:t>
            </w:r>
            <w:r w:rsidRPr="003C70C0">
              <w:t xml:space="preserve"> UE-Satellite-UE Communication</w:t>
            </w:r>
            <w:r w:rsidR="006F62A6">
              <w:t xml:space="preserve"> in TS 23.503</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272CDC"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272CDC"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272CDC" w:rsidP="00E40836">
            <w:pPr>
              <w:pStyle w:val="CRCoverPage"/>
              <w:spacing w:after="0"/>
              <w:ind w:left="100"/>
            </w:pPr>
            <w:r>
              <w:fldChar w:fldCharType="begin"/>
            </w:r>
            <w:r>
              <w:instrText xml:space="preserve"> DOCPROPERTY  ResDate  \* MERGEFORMAT </w:instrText>
            </w:r>
            <w:r>
              <w:fldChar w:fldCharType="separate"/>
            </w:r>
            <w:r w:rsidR="00BF1402">
              <w:t>2025-0</w:t>
            </w:r>
            <w:r w:rsidR="00E40836">
              <w:t>9</w:t>
            </w:r>
            <w:r w:rsidR="00BF1402">
              <w:t>-</w:t>
            </w:r>
            <w:r>
              <w:fldChar w:fldCharType="end"/>
            </w:r>
            <w:r w:rsidR="00BF1402">
              <w:t>25</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272CDC"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272CDC"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F62A6" w:rsidRDefault="006F62A6" w:rsidP="006F62A6">
            <w:pPr>
              <w:pStyle w:val="CRCoverPage"/>
              <w:spacing w:after="0"/>
              <w:ind w:left="101"/>
              <w:rPr>
                <w:rFonts w:eastAsia="SimSun"/>
                <w:lang w:val="en-US" w:eastAsia="zh-CN"/>
              </w:rPr>
            </w:pPr>
            <w:r>
              <w:rPr>
                <w:rFonts w:eastAsia="SimSun"/>
                <w:lang w:val="en-US" w:eastAsia="zh-CN"/>
              </w:rPr>
              <w:t>In clause 4.4.3 of TS 23.501, for IMS support,</w:t>
            </w:r>
          </w:p>
          <w:p w:rsidR="006F62A6" w:rsidRDefault="006F62A6" w:rsidP="006F62A6">
            <w:pPr>
              <w:pStyle w:val="CRCoverPage"/>
              <w:spacing w:after="0"/>
              <w:ind w:left="101"/>
              <w:rPr>
                <w:rFonts w:eastAsia="SimSun"/>
                <w:lang w:val="en-US" w:eastAsia="zh-CN"/>
              </w:rPr>
            </w:pPr>
            <w:r>
              <w:rPr>
                <w:rFonts w:ascii="Times New Roman" w:hAnsi="Times New Roman"/>
                <w:i/>
              </w:rPr>
              <w:t>“</w:t>
            </w:r>
            <w:r w:rsidRPr="002879E6">
              <w:rPr>
                <w:rFonts w:ascii="Times New Roman" w:hAnsi="Times New Roman"/>
                <w:i/>
              </w:rPr>
              <w:t>The 5G System architecture supports N5 interface between PCF and P-CSCF and supports Rx interface between PCF and P-CSCF, to enable IMS service.</w:t>
            </w:r>
            <w:r>
              <w:rPr>
                <w:rFonts w:ascii="Times New Roman" w:hAnsi="Times New Roman"/>
                <w:i/>
              </w:rPr>
              <w:t>”</w:t>
            </w:r>
          </w:p>
          <w:p w:rsidR="001314A4" w:rsidRDefault="00E40836" w:rsidP="00E40836">
            <w:pPr>
              <w:pStyle w:val="CRCoverPage"/>
              <w:spacing w:after="0"/>
              <w:ind w:left="101"/>
              <w:rPr>
                <w:rFonts w:eastAsia="SimSun"/>
                <w:lang w:val="en-US" w:eastAsia="zh-CN"/>
              </w:rPr>
            </w:pPr>
            <w:r w:rsidRPr="00E40836">
              <w:rPr>
                <w:rFonts w:eastAsia="SimSun"/>
                <w:lang w:val="en-US" w:eastAsia="zh-CN"/>
              </w:rPr>
              <w:t xml:space="preserve">The Rx interface currently lacks support for transmitting the satellite identifier, which prevents the P-CSCF from receiving satellite-related access </w:t>
            </w:r>
            <w:r>
              <w:rPr>
                <w:rFonts w:eastAsia="SimSun"/>
                <w:lang w:val="en-US" w:eastAsia="zh-CN"/>
              </w:rPr>
              <w:t xml:space="preserve">network </w:t>
            </w:r>
            <w:r w:rsidRPr="00E40836">
              <w:rPr>
                <w:rFonts w:eastAsia="SimSun"/>
                <w:lang w:val="en-US" w:eastAsia="zh-CN"/>
              </w:rPr>
              <w:t>information. To enable IMS procedures for UE-SAT-UE communication, the Rx interface needs to be enhanced to carry the satellite ID</w:t>
            </w:r>
            <w:r>
              <w:rPr>
                <w:rFonts w:eastAsia="SimSun"/>
                <w:lang w:val="en-US" w:eastAsia="zh-CN"/>
              </w:rPr>
              <w:t>.</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Pr="00E40836" w:rsidRDefault="00D33908" w:rsidP="00E40836">
            <w:pPr>
              <w:pStyle w:val="CRCoverPage"/>
              <w:spacing w:after="0"/>
              <w:ind w:left="101"/>
              <w:rPr>
                <w:rFonts w:ascii="Times New Roman" w:hAnsi="Times New Roman"/>
                <w:i/>
              </w:rPr>
            </w:pPr>
            <w:r>
              <w:rPr>
                <w:rFonts w:eastAsia="SimSun"/>
                <w:lang w:val="en-US" w:eastAsia="zh-CN"/>
              </w:rPr>
              <w:t>U</w:t>
            </w:r>
            <w:r w:rsidRPr="00D33908">
              <w:rPr>
                <w:rFonts w:eastAsia="SimSun"/>
                <w:lang w:val="en-US" w:eastAsia="zh-CN"/>
              </w:rPr>
              <w:t>pdate</w:t>
            </w:r>
            <w:r>
              <w:rPr>
                <w:rFonts w:eastAsia="SimSun"/>
                <w:lang w:val="en-US" w:eastAsia="zh-CN"/>
              </w:rPr>
              <w:t>d</w:t>
            </w:r>
            <w:r w:rsidRPr="00D33908">
              <w:rPr>
                <w:rFonts w:eastAsia="SimSun"/>
                <w:lang w:val="en-US" w:eastAsia="zh-CN"/>
              </w:rPr>
              <w:t xml:space="preserve"> the Rx interface to support the transmission of the satellite identifier.</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D33908" w:rsidP="001314A4">
            <w:pPr>
              <w:pStyle w:val="CRCoverPage"/>
              <w:spacing w:after="0"/>
              <w:ind w:left="100"/>
              <w:rPr>
                <w:rFonts w:eastAsia="SimSun"/>
                <w:lang w:val="en-US" w:eastAsia="zh-CN"/>
              </w:rPr>
            </w:pPr>
            <w:r>
              <w:t>R</w:t>
            </w:r>
            <w:r w:rsidRPr="00D33908">
              <w:t xml:space="preserve">esult in the failure to notify the AF about satellite-related </w:t>
            </w:r>
            <w:r w:rsidR="00E40836">
              <w:t>information</w:t>
            </w:r>
            <w:r w:rsidR="003841B5">
              <w:t xml:space="preserve"> when using Rx interface</w:t>
            </w:r>
            <w:r w:rsidR="00E40836">
              <w:t>.</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D33908" w:rsidP="00D33908">
            <w:pPr>
              <w:pStyle w:val="CRCoverPage"/>
              <w:spacing w:after="0"/>
              <w:ind w:left="100"/>
              <w:rPr>
                <w:rFonts w:eastAsia="SimSun"/>
                <w:lang w:val="en-US" w:eastAsia="zh-CN"/>
              </w:rPr>
            </w:pPr>
            <w:r w:rsidRPr="00D33908">
              <w:t>Annex C</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D87273" w:rsidRPr="00D87273" w:rsidRDefault="00D87273" w:rsidP="00D87273">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1" w:name="_Toc19197399"/>
      <w:bookmarkStart w:id="2" w:name="_Toc27896552"/>
      <w:bookmarkStart w:id="3" w:name="_Toc36192720"/>
      <w:bookmarkStart w:id="4" w:name="_Toc37076451"/>
      <w:bookmarkStart w:id="5" w:name="_Toc45194901"/>
      <w:bookmarkStart w:id="6" w:name="_Toc47594313"/>
      <w:bookmarkStart w:id="7" w:name="_Toc51836945"/>
      <w:bookmarkStart w:id="8" w:name="_Toc193796431"/>
      <w:r w:rsidRPr="00D87273">
        <w:rPr>
          <w:rFonts w:ascii="Arial" w:hAnsi="Arial"/>
          <w:sz w:val="36"/>
          <w:lang w:eastAsia="en-GB"/>
        </w:rPr>
        <w:lastRenderedPageBreak/>
        <w:t>Annex C (Normative)</w:t>
      </w:r>
      <w:proofErr w:type="gramStart"/>
      <w:r w:rsidRPr="00D87273">
        <w:rPr>
          <w:rFonts w:ascii="Arial" w:hAnsi="Arial"/>
          <w:sz w:val="36"/>
          <w:lang w:eastAsia="en-GB"/>
        </w:rPr>
        <w:t>:</w:t>
      </w:r>
      <w:proofErr w:type="gramEnd"/>
      <w:r w:rsidRPr="00D87273">
        <w:rPr>
          <w:rFonts w:ascii="Arial" w:hAnsi="Arial"/>
          <w:sz w:val="36"/>
          <w:lang w:eastAsia="en-GB"/>
        </w:rPr>
        <w:br/>
        <w:t>Support for Application Functions supporting Rx interface</w:t>
      </w:r>
      <w:bookmarkEnd w:id="1"/>
      <w:bookmarkEnd w:id="2"/>
      <w:bookmarkEnd w:id="3"/>
      <w:bookmarkEnd w:id="4"/>
      <w:bookmarkEnd w:id="5"/>
      <w:bookmarkEnd w:id="6"/>
      <w:bookmarkEnd w:id="7"/>
      <w:bookmarkEnd w:id="8"/>
    </w:p>
    <w:p w:rsidR="00D87273" w:rsidRPr="00D87273" w:rsidRDefault="00D87273" w:rsidP="00D87273">
      <w:pPr>
        <w:overflowPunct w:val="0"/>
        <w:autoSpaceDE w:val="0"/>
        <w:autoSpaceDN w:val="0"/>
        <w:adjustRightInd w:val="0"/>
        <w:textAlignment w:val="baseline"/>
        <w:rPr>
          <w:lang w:eastAsia="en-GB"/>
        </w:rPr>
      </w:pPr>
      <w:r w:rsidRPr="00D87273">
        <w:rPr>
          <w:lang w:eastAsia="en-GB"/>
        </w:rPr>
        <w:t xml:space="preserve">To allow the 5G system to interwork with AFs related to existing services, e.g. IMS based services as described in TS 23.228 [5], Mission Critical Push </w:t>
      </w:r>
      <w:proofErr w:type="gramStart"/>
      <w:r w:rsidRPr="00D87273">
        <w:rPr>
          <w:lang w:eastAsia="en-GB"/>
        </w:rPr>
        <w:t>To</w:t>
      </w:r>
      <w:proofErr w:type="gramEnd"/>
      <w:r w:rsidRPr="00D87273">
        <w:rPr>
          <w:lang w:eastAsia="en-GB"/>
        </w:rPr>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rsidRPr="00D87273">
        <w:rPr>
          <w:lang w:eastAsia="en-GB"/>
        </w:rPr>
        <w:t>Npcf_PolicyAuthorization</w:t>
      </w:r>
      <w:proofErr w:type="spellEnd"/>
      <w:r w:rsidRPr="00D87273">
        <w:rPr>
          <w:lang w:eastAsia="en-GB"/>
        </w:rPr>
        <w:t xml:space="preserve"> services in Rel-16.</w:t>
      </w:r>
    </w:p>
    <w:p w:rsidR="00D87273" w:rsidRPr="00D87273" w:rsidRDefault="00D87273" w:rsidP="00D87273">
      <w:pPr>
        <w:keepNext/>
        <w:keepLines/>
        <w:overflowPunct w:val="0"/>
        <w:autoSpaceDE w:val="0"/>
        <w:autoSpaceDN w:val="0"/>
        <w:adjustRightInd w:val="0"/>
        <w:spacing w:before="60"/>
        <w:jc w:val="center"/>
        <w:textAlignment w:val="baseline"/>
        <w:rPr>
          <w:rFonts w:ascii="Arial" w:hAnsi="Arial"/>
          <w:b/>
          <w:lang w:eastAsia="en-GB"/>
        </w:rPr>
      </w:pPr>
      <w:r w:rsidRPr="00D87273">
        <w:rPr>
          <w:rFonts w:ascii="Arial" w:hAnsi="Arial"/>
          <w:b/>
          <w:lang w:eastAsia="en-GB"/>
        </w:rPr>
        <w:object w:dxaOrig="5836" w:dyaOrig="1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61pt" o:ole="">
            <v:imagedata r:id="rId10" o:title=""/>
          </v:shape>
          <o:OLEObject Type="Embed" ProgID="Word.Picture.8" ShapeID="_x0000_i1025" DrawAspect="Content" ObjectID="_1820910809" r:id="rId11"/>
        </w:object>
      </w:r>
    </w:p>
    <w:p w:rsidR="00D87273" w:rsidRPr="00D87273" w:rsidRDefault="00D87273" w:rsidP="00D87273">
      <w:pPr>
        <w:keepLines/>
        <w:overflowPunct w:val="0"/>
        <w:autoSpaceDE w:val="0"/>
        <w:autoSpaceDN w:val="0"/>
        <w:adjustRightInd w:val="0"/>
        <w:spacing w:after="240"/>
        <w:jc w:val="center"/>
        <w:textAlignment w:val="baseline"/>
        <w:rPr>
          <w:rFonts w:ascii="Arial" w:hAnsi="Arial"/>
          <w:b/>
          <w:lang w:eastAsia="en-GB"/>
        </w:rPr>
      </w:pPr>
      <w:bookmarkStart w:id="9" w:name="_CRFigureC1"/>
      <w:r w:rsidRPr="00D87273">
        <w:rPr>
          <w:rFonts w:ascii="Arial" w:hAnsi="Arial"/>
          <w:b/>
          <w:lang w:eastAsia="en-GB"/>
        </w:rPr>
        <w:t xml:space="preserve">Figure </w:t>
      </w:r>
      <w:bookmarkEnd w:id="9"/>
      <w:r w:rsidRPr="00D87273">
        <w:rPr>
          <w:rFonts w:ascii="Arial" w:hAnsi="Arial"/>
          <w:b/>
          <w:lang w:eastAsia="en-GB"/>
        </w:rPr>
        <w:t>C-1: Interworking between 5G Policy framework and AFs supporting Rx interface</w:t>
      </w:r>
    </w:p>
    <w:p w:rsidR="00D87273" w:rsidRPr="00D87273" w:rsidRDefault="00D87273" w:rsidP="00D87273">
      <w:pPr>
        <w:overflowPunct w:val="0"/>
        <w:autoSpaceDE w:val="0"/>
        <w:autoSpaceDN w:val="0"/>
        <w:adjustRightInd w:val="0"/>
        <w:textAlignment w:val="baseline"/>
        <w:rPr>
          <w:lang w:eastAsia="en-GB"/>
        </w:rPr>
      </w:pPr>
      <w:r w:rsidRPr="00D87273">
        <w:rPr>
          <w:lang w:eastAsia="en-GB"/>
        </w:rPr>
        <w:t>Session Binding applies for PDU Sessions of IP type only.</w:t>
      </w:r>
    </w:p>
    <w:p w:rsidR="00D87273" w:rsidRPr="00D87273" w:rsidRDefault="00D87273" w:rsidP="00D87273">
      <w:pPr>
        <w:overflowPunct w:val="0"/>
        <w:autoSpaceDE w:val="0"/>
        <w:autoSpaceDN w:val="0"/>
        <w:adjustRightInd w:val="0"/>
        <w:textAlignment w:val="baseline"/>
        <w:rPr>
          <w:lang w:eastAsia="en-GB"/>
        </w:rPr>
      </w:pPr>
      <w:r w:rsidRPr="00D87273">
        <w:rPr>
          <w:lang w:eastAsia="en-GB"/>
        </w:rPr>
        <w:t>The functionality described for Multimedia Priority Services (clause 6.1.3.11) and Mission Critical service (clause 6.1.3.19) applies via Rx interface.</w:t>
      </w:r>
    </w:p>
    <w:p w:rsidR="00D87273" w:rsidRPr="00D87273" w:rsidRDefault="00D87273" w:rsidP="00D87273">
      <w:pPr>
        <w:overflowPunct w:val="0"/>
        <w:autoSpaceDE w:val="0"/>
        <w:autoSpaceDN w:val="0"/>
        <w:adjustRightInd w:val="0"/>
        <w:textAlignment w:val="baseline"/>
        <w:rPr>
          <w:lang w:eastAsia="en-GB"/>
        </w:rPr>
      </w:pPr>
      <w:r w:rsidRPr="00D87273">
        <w:rPr>
          <w:lang w:eastAsia="en-GB"/>
        </w:rPr>
        <w:t>In order to support IMS Emergency services over Rx interface, in addition to the functional description in clause 6.1.3.10,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rsidR="00D87273" w:rsidRPr="00D87273" w:rsidRDefault="00D87273" w:rsidP="00D87273">
      <w:pPr>
        <w:keepLines/>
        <w:overflowPunct w:val="0"/>
        <w:autoSpaceDE w:val="0"/>
        <w:autoSpaceDN w:val="0"/>
        <w:adjustRightInd w:val="0"/>
        <w:ind w:left="1135" w:hanging="851"/>
        <w:textAlignment w:val="baseline"/>
        <w:rPr>
          <w:lang w:eastAsia="en-GB"/>
        </w:rPr>
      </w:pPr>
      <w:r w:rsidRPr="00D87273">
        <w:rPr>
          <w:lang w:eastAsia="en-GB"/>
        </w:rPr>
        <w:t>NOTE 1:</w:t>
      </w:r>
      <w:r w:rsidRPr="00D87273">
        <w:rPr>
          <w:lang w:eastAsia="en-GB"/>
        </w:rPr>
        <w:tab/>
        <w:t>TS 23.501 [2] defines both 5G identifiers, SUPI, PEI and GPSI and then how they are allocated to allow interworking with functional entities not supporting 5G identifies such as P-CSCF.</w:t>
      </w:r>
    </w:p>
    <w:p w:rsidR="00D87273" w:rsidRPr="00D87273" w:rsidRDefault="00D87273" w:rsidP="00D87273">
      <w:pPr>
        <w:overflowPunct w:val="0"/>
        <w:autoSpaceDE w:val="0"/>
        <w:autoSpaceDN w:val="0"/>
        <w:adjustRightInd w:val="0"/>
        <w:textAlignment w:val="baseline"/>
        <w:rPr>
          <w:lang w:eastAsia="en-GB"/>
        </w:rPr>
      </w:pPr>
      <w:r w:rsidRPr="00D87273">
        <w:rPr>
          <w:lang w:eastAsia="en-GB"/>
        </w:rP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rsidR="00D87273" w:rsidRPr="00D87273" w:rsidRDefault="00D87273" w:rsidP="00D87273">
      <w:pPr>
        <w:overflowPunct w:val="0"/>
        <w:autoSpaceDE w:val="0"/>
        <w:autoSpaceDN w:val="0"/>
        <w:adjustRightInd w:val="0"/>
        <w:textAlignment w:val="baseline"/>
        <w:rPr>
          <w:lang w:eastAsia="en-GB"/>
        </w:rPr>
      </w:pPr>
      <w:r w:rsidRPr="00D87273">
        <w:rPr>
          <w:lang w:eastAsia="en-GB"/>
        </w:rPr>
        <w:t>The following event reporting is supported over Rx interface:</w:t>
      </w:r>
    </w:p>
    <w:p w:rsidR="00D87273" w:rsidRPr="00D87273" w:rsidRDefault="00D87273" w:rsidP="00D87273">
      <w:pPr>
        <w:keepNext/>
        <w:keepLines/>
        <w:overflowPunct w:val="0"/>
        <w:autoSpaceDE w:val="0"/>
        <w:autoSpaceDN w:val="0"/>
        <w:adjustRightInd w:val="0"/>
        <w:spacing w:before="60"/>
        <w:jc w:val="center"/>
        <w:textAlignment w:val="baseline"/>
        <w:rPr>
          <w:rFonts w:ascii="Arial" w:hAnsi="Arial"/>
          <w:b/>
          <w:lang w:eastAsia="en-GB"/>
        </w:rPr>
      </w:pPr>
      <w:bookmarkStart w:id="10" w:name="_CRTableC1"/>
      <w:r w:rsidRPr="00D87273">
        <w:rPr>
          <w:rFonts w:ascii="Arial" w:hAnsi="Arial"/>
          <w:b/>
          <w:lang w:eastAsia="en-GB"/>
        </w:rPr>
        <w:lastRenderedPageBreak/>
        <w:t xml:space="preserve">Table </w:t>
      </w:r>
      <w:bookmarkEnd w:id="10"/>
      <w:r w:rsidRPr="00D87273">
        <w:rPr>
          <w:rFonts w:ascii="Arial" w:hAnsi="Arial"/>
          <w:b/>
          <w:lang w:eastAsia="en-GB"/>
        </w:rPr>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D87273" w:rsidRPr="00D87273" w:rsidTr="00691B0B">
        <w:trPr>
          <w:tblHeader/>
        </w:trPr>
        <w:tc>
          <w:tcPr>
            <w:tcW w:w="2326"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hAnsi="Arial"/>
                <w:b/>
                <w:sz w:val="18"/>
                <w:lang w:eastAsia="en-GB"/>
              </w:rPr>
            </w:pPr>
            <w:r w:rsidRPr="00D87273">
              <w:rPr>
                <w:rFonts w:ascii="Arial" w:hAnsi="Arial"/>
                <w:b/>
                <w:sz w:val="18"/>
                <w:lang w:eastAsia="en-GB"/>
              </w:rPr>
              <w:t>Event</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hAnsi="Arial"/>
                <w:b/>
                <w:sz w:val="18"/>
                <w:lang w:eastAsia="en-GB"/>
              </w:rPr>
            </w:pPr>
            <w:r w:rsidRPr="00D87273">
              <w:rPr>
                <w:rFonts w:ascii="Arial" w:hAnsi="Arial"/>
                <w:b/>
                <w:sz w:val="18"/>
                <w:lang w:eastAsia="en-GB"/>
              </w:rPr>
              <w:t>Description</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hAnsi="Arial"/>
                <w:b/>
                <w:sz w:val="18"/>
                <w:lang w:eastAsia="en-GB"/>
              </w:rPr>
            </w:pPr>
            <w:r w:rsidRPr="00D87273">
              <w:rPr>
                <w:rFonts w:ascii="Arial" w:eastAsia="SimSun" w:hAnsi="Arial"/>
                <w:b/>
                <w:sz w:val="18"/>
                <w:lang w:eastAsia="zh-CN"/>
              </w:rPr>
              <w:t>Availability for Rx Session</w:t>
            </w:r>
          </w:p>
        </w:tc>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PLMN Identifier Notification</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The PLMN identifier where the UE is currently located.</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hAnsi="Arial"/>
                <w:sz w:val="18"/>
                <w:lang w:eastAsia="en-GB"/>
              </w:rPr>
            </w:pPr>
            <w:r w:rsidRPr="00D87273">
              <w:rPr>
                <w:rFonts w:ascii="Arial" w:eastAsia="SimSun" w:hAnsi="Arial"/>
                <w:sz w:val="18"/>
                <w:lang w:eastAsia="zh-CN"/>
              </w:rPr>
              <w:t>Yes</w:t>
            </w:r>
          </w:p>
        </w:tc>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Change of Access Type</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The Access Type and, if applicable, the RAT Type of the PDU Session has changed.</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hAnsi="Arial"/>
                <w:sz w:val="18"/>
                <w:lang w:eastAsia="en-GB"/>
              </w:rPr>
            </w:pPr>
            <w:r w:rsidRPr="00D87273">
              <w:rPr>
                <w:rFonts w:ascii="Arial" w:eastAsia="SimSun" w:hAnsi="Arial"/>
                <w:sz w:val="18"/>
                <w:lang w:eastAsia="zh-CN"/>
              </w:rPr>
              <w:t>Yes</w:t>
            </w:r>
          </w:p>
        </w:tc>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 xml:space="preserve">EPS </w:t>
            </w:r>
            <w:proofErr w:type="spellStart"/>
            <w:r w:rsidRPr="00D87273">
              <w:rPr>
                <w:rFonts w:ascii="Arial" w:hAnsi="Arial"/>
                <w:sz w:val="18"/>
                <w:lang w:eastAsia="en-GB"/>
              </w:rPr>
              <w:t>fallback</w:t>
            </w:r>
            <w:proofErr w:type="spellEnd"/>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 xml:space="preserve">EPS </w:t>
            </w:r>
            <w:proofErr w:type="spellStart"/>
            <w:r w:rsidRPr="00D87273">
              <w:rPr>
                <w:rFonts w:ascii="Arial" w:hAnsi="Arial"/>
                <w:sz w:val="18"/>
                <w:lang w:eastAsia="en-GB"/>
              </w:rPr>
              <w:t>fallback</w:t>
            </w:r>
            <w:proofErr w:type="spellEnd"/>
            <w:r w:rsidRPr="00D87273">
              <w:rPr>
                <w:rFonts w:ascii="Arial" w:hAnsi="Arial"/>
                <w:sz w:val="18"/>
                <w:lang w:eastAsia="en-GB"/>
              </w:rPr>
              <w:t xml:space="preserve"> is initiated</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hAnsi="Arial"/>
                <w:sz w:val="18"/>
                <w:lang w:eastAsia="en-GB"/>
              </w:rPr>
            </w:pPr>
            <w:r w:rsidRPr="00D87273">
              <w:rPr>
                <w:rFonts w:ascii="Arial" w:eastAsia="SimSun" w:hAnsi="Arial"/>
                <w:sz w:val="18"/>
                <w:lang w:eastAsia="zh-CN"/>
              </w:rPr>
              <w:t>Yes</w:t>
            </w:r>
          </w:p>
        </w:tc>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Signalling path status</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The status of the resources related to the signalling traffic of the AF session.</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eastAsia="SimSun" w:hAnsi="Arial"/>
                <w:sz w:val="18"/>
                <w:lang w:eastAsia="zh-CN"/>
              </w:rPr>
            </w:pPr>
            <w:r w:rsidRPr="00D87273">
              <w:rPr>
                <w:rFonts w:ascii="Arial" w:eastAsia="SimSun" w:hAnsi="Arial"/>
                <w:sz w:val="18"/>
                <w:lang w:eastAsia="zh-CN"/>
              </w:rPr>
              <w:t>Yes</w:t>
            </w:r>
          </w:p>
        </w:tc>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Access Network Charging Correlation Information</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The Access Network Charging Correlation Information of the resources allocated for the AF session.</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eastAsia="SimSun" w:hAnsi="Arial"/>
                <w:sz w:val="18"/>
                <w:lang w:eastAsia="zh-CN"/>
              </w:rPr>
            </w:pPr>
            <w:r w:rsidRPr="00D87273">
              <w:rPr>
                <w:rFonts w:ascii="Arial" w:eastAsia="SimSun" w:hAnsi="Arial"/>
                <w:sz w:val="18"/>
                <w:lang w:eastAsia="zh-CN"/>
              </w:rPr>
              <w:t>Yes</w:t>
            </w:r>
          </w:p>
        </w:tc>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Access Network Information Notification</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 xml:space="preserve">The user location and/or </w:t>
            </w:r>
            <w:proofErr w:type="spellStart"/>
            <w:r w:rsidRPr="00D87273">
              <w:rPr>
                <w:rFonts w:ascii="Arial" w:hAnsi="Arial"/>
                <w:sz w:val="18"/>
                <w:lang w:eastAsia="en-GB"/>
              </w:rPr>
              <w:t>timezone</w:t>
            </w:r>
            <w:proofErr w:type="spellEnd"/>
            <w:r w:rsidRPr="00D87273">
              <w:rPr>
                <w:rFonts w:ascii="Arial" w:hAnsi="Arial"/>
                <w:sz w:val="18"/>
                <w:lang w:eastAsia="en-GB"/>
              </w:rPr>
              <w:t xml:space="preserve"> </w:t>
            </w:r>
            <w:ins w:id="11" w:author="ZTE_1.0" w:date="2025-05-06T15:04:00Z">
              <w:r w:rsidRPr="00D87273">
                <w:rPr>
                  <w:rFonts w:ascii="Arial" w:hAnsi="Arial"/>
                  <w:sz w:val="18"/>
                  <w:lang w:eastAsia="en-GB"/>
                </w:rPr>
                <w:t xml:space="preserve">and/or identifier of the serving satellite of the UE </w:t>
              </w:r>
            </w:ins>
            <w:r w:rsidRPr="00D87273">
              <w:rPr>
                <w:rFonts w:ascii="Arial" w:hAnsi="Arial"/>
                <w:sz w:val="18"/>
                <w:lang w:eastAsia="en-GB"/>
              </w:rPr>
              <w:t>when the PDU Session has changed in relation to the AF session.</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eastAsia="SimSun" w:hAnsi="Arial"/>
                <w:sz w:val="18"/>
                <w:lang w:eastAsia="zh-CN"/>
              </w:rPr>
            </w:pPr>
            <w:r w:rsidRPr="00D87273">
              <w:rPr>
                <w:rFonts w:ascii="Arial" w:eastAsia="SimSun" w:hAnsi="Arial"/>
                <w:sz w:val="18"/>
                <w:lang w:eastAsia="zh-CN"/>
              </w:rPr>
              <w:t>Yes</w:t>
            </w:r>
          </w:p>
        </w:tc>
        <w:bookmarkStart w:id="12" w:name="_GoBack"/>
        <w:bookmarkEnd w:id="12"/>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eastAsia="SimSun" w:hAnsi="Arial"/>
                <w:sz w:val="18"/>
                <w:lang w:eastAsia="en-GB"/>
              </w:rPr>
              <w:t>Reporting Usage for Sponsored Data Connectivity</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The usage threshold provided by the AF has been reached; or the AF session is terminated.</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eastAsia="SimSun" w:hAnsi="Arial"/>
                <w:sz w:val="18"/>
                <w:lang w:eastAsia="zh-CN"/>
              </w:rPr>
            </w:pPr>
            <w:r w:rsidRPr="00D87273">
              <w:rPr>
                <w:rFonts w:ascii="Arial" w:eastAsia="SimSun" w:hAnsi="Arial"/>
                <w:sz w:val="18"/>
                <w:lang w:eastAsia="zh-CN"/>
              </w:rPr>
              <w:t>Yes</w:t>
            </w:r>
          </w:p>
        </w:tc>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eastAsia="SimSun" w:hAnsi="Arial"/>
                <w:sz w:val="18"/>
                <w:lang w:eastAsia="en-GB"/>
              </w:rPr>
            </w:pPr>
            <w:r w:rsidRPr="00D87273">
              <w:rPr>
                <w:rFonts w:ascii="Arial" w:hAnsi="Arial"/>
                <w:sz w:val="18"/>
                <w:lang w:eastAsia="en-GB"/>
              </w:rPr>
              <w:t>Resource allocation status</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The status of the resources related to the AF session (established/released).</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eastAsia="SimSun" w:hAnsi="Arial"/>
                <w:sz w:val="18"/>
                <w:lang w:eastAsia="zh-CN"/>
              </w:rPr>
            </w:pPr>
            <w:r w:rsidRPr="00D87273">
              <w:rPr>
                <w:rFonts w:ascii="Arial" w:eastAsia="SimSun" w:hAnsi="Arial"/>
                <w:sz w:val="18"/>
                <w:lang w:eastAsia="zh-CN"/>
              </w:rPr>
              <w:t>Yes</w:t>
            </w:r>
          </w:p>
        </w:tc>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proofErr w:type="spellStart"/>
            <w:r w:rsidRPr="00D87273">
              <w:rPr>
                <w:rFonts w:ascii="Arial" w:hAnsi="Arial"/>
                <w:sz w:val="18"/>
                <w:lang w:eastAsia="en-GB"/>
              </w:rPr>
              <w:t>QoS</w:t>
            </w:r>
            <w:proofErr w:type="spellEnd"/>
            <w:r w:rsidRPr="00D87273">
              <w:rPr>
                <w:rFonts w:ascii="Arial" w:hAnsi="Arial"/>
                <w:sz w:val="18"/>
                <w:lang w:eastAsia="en-GB"/>
              </w:rPr>
              <w:t xml:space="preserve"> targets can no longer (or can again) be fulfilled</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 xml:space="preserve">The </w:t>
            </w:r>
            <w:proofErr w:type="spellStart"/>
            <w:r w:rsidRPr="00D87273">
              <w:rPr>
                <w:rFonts w:ascii="Arial" w:hAnsi="Arial"/>
                <w:sz w:val="18"/>
                <w:lang w:eastAsia="en-GB"/>
              </w:rPr>
              <w:t>QoS</w:t>
            </w:r>
            <w:proofErr w:type="spellEnd"/>
            <w:r w:rsidRPr="00D87273">
              <w:rPr>
                <w:rFonts w:ascii="Arial" w:hAnsi="Arial"/>
                <w:sz w:val="18"/>
                <w:lang w:eastAsia="en-GB"/>
              </w:rPr>
              <w:t xml:space="preserve"> targets can no longer (or can again) be fulfilled by the network for (a part of) the AF session.</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eastAsia="SimSun" w:hAnsi="Arial"/>
                <w:sz w:val="18"/>
                <w:lang w:eastAsia="zh-CN"/>
              </w:rPr>
            </w:pPr>
            <w:r w:rsidRPr="00D87273">
              <w:rPr>
                <w:rFonts w:ascii="Arial" w:eastAsia="SimSun" w:hAnsi="Arial"/>
                <w:sz w:val="18"/>
                <w:lang w:eastAsia="zh-CN"/>
              </w:rPr>
              <w:t>No</w:t>
            </w:r>
          </w:p>
        </w:tc>
      </w:tr>
      <w:tr w:rsidR="00D87273" w:rsidRPr="00D87273" w:rsidTr="00691B0B">
        <w:tc>
          <w:tcPr>
            <w:tcW w:w="232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eastAsia="SimSun" w:hAnsi="Arial"/>
                <w:sz w:val="18"/>
                <w:lang w:eastAsia="zh-CN"/>
              </w:rPr>
              <w:t>Out of credit</w:t>
            </w:r>
          </w:p>
        </w:tc>
        <w:tc>
          <w:tcPr>
            <w:tcW w:w="3286" w:type="dxa"/>
            <w:shd w:val="clear" w:color="auto" w:fill="auto"/>
          </w:tcPr>
          <w:p w:rsidR="00D87273" w:rsidRPr="00D87273" w:rsidRDefault="00D87273" w:rsidP="00D87273">
            <w:pPr>
              <w:keepNext/>
              <w:keepLines/>
              <w:overflowPunct w:val="0"/>
              <w:autoSpaceDE w:val="0"/>
              <w:autoSpaceDN w:val="0"/>
              <w:adjustRightInd w:val="0"/>
              <w:spacing w:after="0"/>
              <w:textAlignment w:val="baseline"/>
              <w:rPr>
                <w:rFonts w:ascii="Arial" w:hAnsi="Arial"/>
                <w:sz w:val="18"/>
                <w:lang w:eastAsia="en-GB"/>
              </w:rPr>
            </w:pPr>
            <w:r w:rsidRPr="00D87273">
              <w:rPr>
                <w:rFonts w:ascii="Arial" w:hAnsi="Arial"/>
                <w:sz w:val="18"/>
                <w:lang w:eastAsia="en-GB"/>
              </w:rPr>
              <w:t>Credit is no longer available.</w:t>
            </w:r>
          </w:p>
        </w:tc>
        <w:tc>
          <w:tcPr>
            <w:tcW w:w="2468" w:type="dxa"/>
            <w:shd w:val="clear" w:color="auto" w:fill="auto"/>
          </w:tcPr>
          <w:p w:rsidR="00D87273" w:rsidRPr="00D87273" w:rsidRDefault="00D87273" w:rsidP="00D87273">
            <w:pPr>
              <w:keepNext/>
              <w:keepLines/>
              <w:overflowPunct w:val="0"/>
              <w:autoSpaceDE w:val="0"/>
              <w:autoSpaceDN w:val="0"/>
              <w:adjustRightInd w:val="0"/>
              <w:spacing w:after="0"/>
              <w:jc w:val="center"/>
              <w:textAlignment w:val="baseline"/>
              <w:rPr>
                <w:rFonts w:ascii="Arial" w:eastAsia="SimSun" w:hAnsi="Arial"/>
                <w:sz w:val="18"/>
                <w:lang w:eastAsia="zh-CN"/>
              </w:rPr>
            </w:pPr>
            <w:r w:rsidRPr="00D87273">
              <w:rPr>
                <w:rFonts w:ascii="Arial" w:eastAsia="SimSun" w:hAnsi="Arial"/>
                <w:sz w:val="18"/>
                <w:lang w:eastAsia="zh-CN"/>
              </w:rPr>
              <w:t>Yes</w:t>
            </w:r>
          </w:p>
        </w:tc>
      </w:tr>
    </w:tbl>
    <w:p w:rsidR="00D87273" w:rsidRPr="00D87273" w:rsidRDefault="00D87273" w:rsidP="00D87273">
      <w:pPr>
        <w:overflowPunct w:val="0"/>
        <w:autoSpaceDE w:val="0"/>
        <w:autoSpaceDN w:val="0"/>
        <w:adjustRightInd w:val="0"/>
        <w:textAlignment w:val="baseline"/>
        <w:rPr>
          <w:lang w:eastAsia="en-GB"/>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272CDC"/>
    <w:sectPr w:rsidR="007E4136">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CDC" w:rsidRDefault="00272CDC">
      <w:pPr>
        <w:spacing w:after="0"/>
      </w:pPr>
      <w:r>
        <w:separator/>
      </w:r>
    </w:p>
  </w:endnote>
  <w:endnote w:type="continuationSeparator" w:id="0">
    <w:p w:rsidR="00272CDC" w:rsidRDefault="00272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CDC" w:rsidRDefault="00272CDC">
      <w:pPr>
        <w:spacing w:after="0"/>
      </w:pPr>
      <w:r>
        <w:separator/>
      </w:r>
    </w:p>
  </w:footnote>
  <w:footnote w:type="continuationSeparator" w:id="0">
    <w:p w:rsidR="00272CDC" w:rsidRDefault="00272C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E54DE"/>
    <w:rsid w:val="0010259C"/>
    <w:rsid w:val="001314A4"/>
    <w:rsid w:val="00153D95"/>
    <w:rsid w:val="00166DB8"/>
    <w:rsid w:val="001A1B9E"/>
    <w:rsid w:val="00272CDC"/>
    <w:rsid w:val="00330E99"/>
    <w:rsid w:val="00370236"/>
    <w:rsid w:val="003841B5"/>
    <w:rsid w:val="003C70C0"/>
    <w:rsid w:val="004A61AD"/>
    <w:rsid w:val="00580398"/>
    <w:rsid w:val="0068441F"/>
    <w:rsid w:val="006A7CF7"/>
    <w:rsid w:val="006E613D"/>
    <w:rsid w:val="006F62A6"/>
    <w:rsid w:val="007236EF"/>
    <w:rsid w:val="0073037B"/>
    <w:rsid w:val="008C4A40"/>
    <w:rsid w:val="00A01A46"/>
    <w:rsid w:val="00B10F2D"/>
    <w:rsid w:val="00B40A96"/>
    <w:rsid w:val="00BF1402"/>
    <w:rsid w:val="00C01BC4"/>
    <w:rsid w:val="00C7518E"/>
    <w:rsid w:val="00CF7513"/>
    <w:rsid w:val="00D33908"/>
    <w:rsid w:val="00D87273"/>
    <w:rsid w:val="00E40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Char"/>
    <w:uiPriority w:val="9"/>
    <w:semiHidden/>
    <w:unhideWhenUsed/>
    <w:qFormat/>
    <w:rsid w:val="00D8727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character" w:customStyle="1" w:styleId="8Char">
    <w:name w:val="标题 8 Char"/>
    <w:basedOn w:val="a0"/>
    <w:link w:val="8"/>
    <w:uiPriority w:val="9"/>
    <w:semiHidden/>
    <w:rsid w:val="00D87273"/>
    <w:rPr>
      <w:rFonts w:asciiTheme="majorHAnsi" w:eastAsiaTheme="majorEastAsia" w:hAnsiTheme="majorHAnsi" w:cstheme="majorBidi"/>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873</Words>
  <Characters>4978</Characters>
  <Application>Microsoft Office Word</Application>
  <DocSecurity>0</DocSecurity>
  <Lines>41</Lines>
  <Paragraphs>11</Paragraphs>
  <ScaleCrop>false</ScaleCrop>
  <Company>www.zte.com.cn</Company>
  <LinksUpToDate>false</LinksUpToDate>
  <CharactersWithSpaces>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10</cp:revision>
  <dcterms:created xsi:type="dcterms:W3CDTF">2025-05-06T07:12:00Z</dcterms:created>
  <dcterms:modified xsi:type="dcterms:W3CDTF">2025-10-02T03:47:00Z</dcterms:modified>
</cp:coreProperties>
</file>